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B0157" w14:textId="77777777" w:rsid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kern w:val="0"/>
          <w:lang w:val="en-US"/>
        </w:rPr>
      </w:pPr>
      <w:r w:rsidRPr="003F0662">
        <w:rPr>
          <w:rFonts w:ascii="Arial" w:hAnsi="Arial" w:cs="Arial"/>
          <w:color w:val="FF0000"/>
          <w:kern w:val="0"/>
          <w:lang w:val="en-US"/>
        </w:rPr>
        <w:t xml:space="preserve">Top Food World Wide Trading GmbH </w:t>
      </w:r>
    </w:p>
    <w:p w14:paraId="38EBE911" w14:textId="0014F4AB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  <w:lang w:val="en-US"/>
        </w:rPr>
      </w:pPr>
      <w:r w:rsidRPr="003F0662">
        <w:rPr>
          <w:rFonts w:ascii="Arial" w:eastAsia="CIDFont+F3" w:hAnsi="Arial" w:cs="Arial"/>
          <w:color w:val="000000"/>
          <w:kern w:val="0"/>
          <w:lang w:val="en-US"/>
        </w:rPr>
        <w:t>Seite: 1/3</w:t>
      </w:r>
    </w:p>
    <w:p w14:paraId="4D590C96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hAnsi="Arial" w:cs="Arial"/>
          <w:color w:val="000000"/>
          <w:kern w:val="0"/>
        </w:rPr>
        <w:t xml:space="preserve">SPEZIFIKATIONEN DER ROHSTOFFE </w:t>
      </w:r>
      <w:r w:rsidRPr="003F0662">
        <w:rPr>
          <w:rFonts w:ascii="Arial" w:eastAsia="CIDFont+F3" w:hAnsi="Arial" w:cs="Arial"/>
          <w:color w:val="000000"/>
          <w:kern w:val="0"/>
        </w:rPr>
        <w:t>Version: 5</w:t>
      </w:r>
    </w:p>
    <w:p w14:paraId="6C44C768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hAnsi="Arial" w:cs="Arial"/>
          <w:color w:val="000000"/>
          <w:kern w:val="0"/>
        </w:rPr>
        <w:t xml:space="preserve">Nr. 73n/2014 Gänsekadaver </w:t>
      </w:r>
      <w:r w:rsidRPr="003F0662">
        <w:rPr>
          <w:rFonts w:ascii="Arial" w:eastAsia="CIDFont+F3" w:hAnsi="Arial" w:cs="Arial"/>
          <w:color w:val="000000"/>
          <w:kern w:val="0"/>
        </w:rPr>
        <w:t>Datum: 01.08.2016r.</w:t>
      </w:r>
    </w:p>
    <w:p w14:paraId="0084C20C" w14:textId="77777777" w:rsidR="003F0662" w:rsidRDefault="003F0662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</w:p>
    <w:p w14:paraId="25A2D6B8" w14:textId="0F77C31C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1. PRODUKTNAME Gänseschlachtkörper</w:t>
      </w:r>
    </w:p>
    <w:p w14:paraId="672C5374" w14:textId="231C4B0C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2.PRODUKTFOTO</w:t>
      </w:r>
    </w:p>
    <w:p w14:paraId="2A8A68AD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3. SCHICKSAL Für alle Verbrauchergruppen. Zur Weiterverarbeitung oder für den Einzelhandel bestimmt. Lebensmittel, das für</w:t>
      </w:r>
    </w:p>
    <w:p w14:paraId="1ADE7F07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Verbrauch erst nach der Wärmebehandlung.</w:t>
      </w:r>
    </w:p>
    <w:p w14:paraId="64BC02A3" w14:textId="29820A28" w:rsidR="007911C3" w:rsidRPr="003F0662" w:rsidRDefault="003F0662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4.. RAW</w:t>
      </w:r>
      <w:r w:rsidR="007911C3" w:rsidRPr="003F0662">
        <w:rPr>
          <w:rFonts w:ascii="Arial" w:eastAsia="CIDFont+F3" w:hAnsi="Arial" w:cs="Arial"/>
          <w:color w:val="000000"/>
          <w:kern w:val="0"/>
        </w:rPr>
        <w:t xml:space="preserve"> MATERIAL</w:t>
      </w:r>
    </w:p>
    <w:p w14:paraId="1BBE11EA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Der Rohstoff für die Gänsefleischgerichte der Feinschmecker ist ausgenommenes Fleisch, das vom Veterinäramt anerkannt ist</w:t>
      </w:r>
    </w:p>
    <w:p w14:paraId="65C20AA8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Inspektion als verzehrtauglich ohne Vorbehalt. Für die Herstellung von tiefgefrorenen Gänseschlachtkörpern,</w:t>
      </w:r>
    </w:p>
    <w:p w14:paraId="601FC843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Es sollten nur frische Rohstoffe verwendet werden.</w:t>
      </w:r>
    </w:p>
    <w:p w14:paraId="3E52AE7F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5. PRODUKTBESCHREIBUNG</w:t>
      </w:r>
    </w:p>
    <w:p w14:paraId="04FD1728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Gänsekadaver entstehen beim Zerlegen von Gänsen - sie werden aus dem dorsalen Teil gewonnen</w:t>
      </w:r>
    </w:p>
    <w:p w14:paraId="7C6E04E9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von Schlachtkörpern, nach dem Abtrennen von Hals, Flügeln, Brüsten, Beinen, mit oder ohne Ausleger, und nach</w:t>
      </w:r>
    </w:p>
    <w:p w14:paraId="23BF655E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Querschnitt des erhaltenen Korpus; umfasst die Rippen und einen Teil der Wirbelsäule zusammen mit angrenzenden</w:t>
      </w:r>
    </w:p>
    <w:p w14:paraId="00A09168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Muskeln und Haut. Saubere Elemente, frei von physikalischen Verunreinigungen und Blut. Nicht ausgerichtete Schnittlinien und</w:t>
      </w:r>
    </w:p>
    <w:p w14:paraId="2AF6F67C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Hervorstehende Knochenfragmente sowie Hautfragmente, die nichts mit den Muskeln zu tun haben, sind erlaubt. Keine Schilder</w:t>
      </w:r>
    </w:p>
    <w:p w14:paraId="5F5AB343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von Gallenüberschwemmungen sind erlaubt.</w:t>
      </w:r>
    </w:p>
    <w:p w14:paraId="359BE9DE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Bei der qualitativen Bewertung der Qualitätsabweichungen, die gemäß der Verordnung (EG) Nr.</w:t>
      </w:r>
    </w:p>
    <w:p w14:paraId="3967C79C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Nr. 543/2008 datiert. 16.06.2008r. - Artikel 8 Absatz 2.</w:t>
      </w:r>
    </w:p>
    <w:p w14:paraId="30FD674B" w14:textId="77777777" w:rsidR="003F0662" w:rsidRDefault="003F0662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</w:p>
    <w:p w14:paraId="672506BD" w14:textId="77777777" w:rsidR="003F0662" w:rsidRDefault="003F0662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</w:p>
    <w:p w14:paraId="61A0EC39" w14:textId="77777777" w:rsidR="003F0662" w:rsidRDefault="003F0662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</w:p>
    <w:p w14:paraId="2899696E" w14:textId="77777777" w:rsidR="003F0662" w:rsidRDefault="003F0662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</w:p>
    <w:p w14:paraId="460B82F1" w14:textId="77777777" w:rsidR="003F0662" w:rsidRDefault="003F0662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</w:p>
    <w:p w14:paraId="3DCECCC6" w14:textId="77777777" w:rsidR="003F0662" w:rsidRDefault="003F0662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</w:p>
    <w:p w14:paraId="3251C8DC" w14:textId="77777777" w:rsidR="003F0662" w:rsidRDefault="003F0662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</w:p>
    <w:p w14:paraId="5D617CF8" w14:textId="4192A85D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6. ORGANOLEPTISCH</w:t>
      </w:r>
    </w:p>
    <w:p w14:paraId="00041302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Erscheinungsbild der Oberfläche</w:t>
      </w:r>
    </w:p>
    <w:p w14:paraId="3759F032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0"/>
        </w:rPr>
      </w:pPr>
      <w:r w:rsidRPr="003F0662">
        <w:rPr>
          <w:rFonts w:ascii="Arial" w:hAnsi="Arial" w:cs="Arial"/>
          <w:color w:val="000000"/>
          <w:kern w:val="0"/>
        </w:rPr>
        <w:t>Frisch - Oberfläche leicht feucht</w:t>
      </w:r>
    </w:p>
    <w:p w14:paraId="1060780C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0"/>
        </w:rPr>
      </w:pPr>
      <w:r w:rsidRPr="003F0662">
        <w:rPr>
          <w:rFonts w:ascii="Arial" w:hAnsi="Arial" w:cs="Arial"/>
          <w:color w:val="000000"/>
          <w:kern w:val="0"/>
        </w:rPr>
        <w:t>Gefroren - Oberfläche trocken, Zuckerguss auf der Verpackung erlaubt.</w:t>
      </w:r>
    </w:p>
    <w:p w14:paraId="5FEA2971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Farbe</w:t>
      </w:r>
    </w:p>
    <w:p w14:paraId="3544C006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Natürlich, charakteristisch für Haut und Muskulatur von Gänsen; Im Fall von Deep</w:t>
      </w:r>
    </w:p>
    <w:p w14:paraId="29877634" w14:textId="4877431A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 xml:space="preserve">Ware - keine Anzeichen von Gefrierbrand (klarere Färbung); erlaubt dunkler </w:t>
      </w:r>
      <w:r w:rsidR="003F0662" w:rsidRPr="003F0662">
        <w:rPr>
          <w:rFonts w:ascii="Arial" w:eastAsia="CIDFont+F3" w:hAnsi="Arial" w:cs="Arial"/>
          <w:color w:val="000000"/>
          <w:kern w:val="0"/>
        </w:rPr>
        <w:t>Natur</w:t>
      </w:r>
    </w:p>
    <w:p w14:paraId="4CCE826E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Farbe der Oberfläche durch Gefriertechnologie.</w:t>
      </w:r>
    </w:p>
    <w:p w14:paraId="296E9220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Geruch</w:t>
      </w:r>
    </w:p>
    <w:p w14:paraId="11E89923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Charakteristisch für rohes Geflügelfleisch; inakzeptabler saurer Geruch, modrig oder</w:t>
      </w:r>
    </w:p>
    <w:p w14:paraId="2347A072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Anderer Fremdgeruch, z.B. ranzig (tiefgefrorene Kadaver).</w:t>
      </w:r>
    </w:p>
    <w:p w14:paraId="0DE2E8E5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7. PHYSISCHE ANFORDERUNGEN Höchstgehalte an</w:t>
      </w:r>
    </w:p>
    <w:p w14:paraId="550D4480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Bestimmte Verunreinigungen</w:t>
      </w:r>
    </w:p>
    <w:p w14:paraId="7909BBE3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Der Höchstgehalt an Blei beträgt 0,1 mg/kg Frischgewicht</w:t>
      </w:r>
    </w:p>
    <w:p w14:paraId="0579E80F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Der Höchstgehalt an Cadmium beträgt 0,05 mg/kg Frischgewicht</w:t>
      </w:r>
    </w:p>
    <w:p w14:paraId="30C82CD7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Summe aus Dioxinen und</w:t>
      </w:r>
    </w:p>
    <w:p w14:paraId="0A6D0016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dioxinähnliche PCB</w:t>
      </w:r>
    </w:p>
    <w:p w14:paraId="12A90684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  <w:lang w:val="en-US"/>
        </w:rPr>
      </w:pPr>
      <w:r w:rsidRPr="003F0662">
        <w:rPr>
          <w:rFonts w:ascii="Arial" w:eastAsia="CIDFont+F3" w:hAnsi="Arial" w:cs="Arial"/>
          <w:color w:val="000000"/>
          <w:kern w:val="0"/>
          <w:lang w:val="en-US"/>
        </w:rPr>
        <w:t>WHO-PCDD / FTEQ</w:t>
      </w:r>
    </w:p>
    <w:p w14:paraId="796BA41B" w14:textId="2E3D49A1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  <w:lang w:val="en-US"/>
        </w:rPr>
      </w:pPr>
      <w:r w:rsidRPr="003F0662">
        <w:rPr>
          <w:rFonts w:ascii="Arial" w:eastAsia="CIDFont+F3" w:hAnsi="Arial" w:cs="Arial"/>
          <w:color w:val="000000"/>
          <w:kern w:val="0"/>
          <w:lang w:val="en-US"/>
        </w:rPr>
        <w:t xml:space="preserve">1,75 </w:t>
      </w:r>
      <w:r w:rsidR="003F0662" w:rsidRPr="003F0662">
        <w:rPr>
          <w:rFonts w:ascii="Arial" w:eastAsia="CIDFont+F3" w:hAnsi="Arial" w:cs="Arial"/>
          <w:color w:val="000000"/>
          <w:kern w:val="0"/>
          <w:lang w:val="en-US"/>
        </w:rPr>
        <w:t>pg.</w:t>
      </w:r>
      <w:r w:rsidRPr="003F0662">
        <w:rPr>
          <w:rFonts w:ascii="Arial" w:eastAsia="CIDFont+F3" w:hAnsi="Arial" w:cs="Arial"/>
          <w:color w:val="000000"/>
          <w:kern w:val="0"/>
          <w:lang w:val="en-US"/>
        </w:rPr>
        <w:t>/g Fett</w:t>
      </w:r>
    </w:p>
    <w:p w14:paraId="31839BD1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  <w:lang w:val="en-US"/>
        </w:rPr>
      </w:pPr>
      <w:r w:rsidRPr="003F0662">
        <w:rPr>
          <w:rFonts w:ascii="Arial" w:eastAsia="CIDFont+F3" w:hAnsi="Arial" w:cs="Arial"/>
          <w:color w:val="000000"/>
          <w:kern w:val="0"/>
          <w:lang w:val="en-US"/>
        </w:rPr>
        <w:t>WHO-PCDD /</w:t>
      </w:r>
    </w:p>
    <w:p w14:paraId="20FD6C15" w14:textId="6C7126F6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  <w:lang w:val="en-US"/>
        </w:rPr>
      </w:pPr>
      <w:r w:rsidRPr="003F0662">
        <w:rPr>
          <w:rFonts w:ascii="Arial" w:eastAsia="CIDFont+F3" w:hAnsi="Arial" w:cs="Arial"/>
          <w:color w:val="000000"/>
          <w:kern w:val="0"/>
          <w:lang w:val="en-US"/>
        </w:rPr>
        <w:t xml:space="preserve">FTEQ PCB- 3,0 </w:t>
      </w:r>
      <w:r w:rsidR="003F0662" w:rsidRPr="003F0662">
        <w:rPr>
          <w:rFonts w:ascii="Arial" w:eastAsia="CIDFont+F3" w:hAnsi="Arial" w:cs="Arial"/>
          <w:color w:val="000000"/>
          <w:kern w:val="0"/>
          <w:lang w:val="en-US"/>
        </w:rPr>
        <w:t>pg.</w:t>
      </w:r>
      <w:r w:rsidRPr="003F0662">
        <w:rPr>
          <w:rFonts w:ascii="Arial" w:eastAsia="CIDFont+F3" w:hAnsi="Arial" w:cs="Arial"/>
          <w:color w:val="000000"/>
          <w:kern w:val="0"/>
          <w:lang w:val="en-US"/>
        </w:rPr>
        <w:t>/g Fett</w:t>
      </w:r>
    </w:p>
    <w:p w14:paraId="35281C39" w14:textId="6749BBF2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 xml:space="preserve">ICES - 6 40 </w:t>
      </w:r>
      <w:r w:rsidR="003F0662" w:rsidRPr="003F0662">
        <w:rPr>
          <w:rFonts w:ascii="Arial" w:eastAsia="CIDFont+F3" w:hAnsi="Arial" w:cs="Arial"/>
          <w:color w:val="000000"/>
          <w:kern w:val="0"/>
        </w:rPr>
        <w:t>NG</w:t>
      </w:r>
      <w:r w:rsidRPr="003F0662">
        <w:rPr>
          <w:rFonts w:ascii="Arial" w:eastAsia="CIDFont+F3" w:hAnsi="Arial" w:cs="Arial"/>
          <w:color w:val="000000"/>
          <w:kern w:val="0"/>
        </w:rPr>
        <w:t xml:space="preserve"> / g Fett</w:t>
      </w:r>
    </w:p>
    <w:p w14:paraId="5ECF9231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8. MIKROBIOLOGISCH</w:t>
      </w:r>
    </w:p>
    <w:p w14:paraId="5C2859AF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ANFORDERUNGEN</w:t>
      </w:r>
    </w:p>
    <w:p w14:paraId="13058065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0"/>
        </w:rPr>
      </w:pPr>
      <w:r w:rsidRPr="003F0662">
        <w:rPr>
          <w:rFonts w:ascii="Arial" w:hAnsi="Arial" w:cs="Arial"/>
          <w:color w:val="000000"/>
          <w:kern w:val="0"/>
        </w:rPr>
        <w:t>Art der Mikroorganismen Score</w:t>
      </w:r>
    </w:p>
    <w:p w14:paraId="551B52CB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hAnsi="Arial" w:cs="Arial"/>
          <w:color w:val="000000"/>
          <w:kern w:val="0"/>
        </w:rPr>
        <w:t xml:space="preserve">Salmonella spp. </w:t>
      </w:r>
      <w:r w:rsidRPr="003F0662">
        <w:rPr>
          <w:rFonts w:ascii="Arial" w:eastAsia="CIDFont+F3" w:hAnsi="Arial" w:cs="Arial"/>
          <w:color w:val="000000"/>
          <w:kern w:val="0"/>
        </w:rPr>
        <w:t>fehlt in 25 g</w:t>
      </w:r>
    </w:p>
    <w:p w14:paraId="1444271E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hAnsi="Arial" w:cs="Arial"/>
          <w:color w:val="000000"/>
          <w:kern w:val="0"/>
        </w:rPr>
        <w:t xml:space="preserve">Campylobacter spp. </w:t>
      </w:r>
      <w:r w:rsidRPr="003F0662">
        <w:rPr>
          <w:rFonts w:ascii="Arial" w:eastAsia="CIDFont+F3" w:hAnsi="Arial" w:cs="Arial"/>
          <w:color w:val="000000"/>
          <w:kern w:val="0"/>
        </w:rPr>
        <w:t>fehlt in 25 g</w:t>
      </w:r>
    </w:p>
    <w:p w14:paraId="159D568F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9. SONSTIGE ANFORDERUNGEN</w:t>
      </w:r>
    </w:p>
    <w:p w14:paraId="500E6951" w14:textId="288DFA22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Allergene Das Produkt enthält keine</w:t>
      </w:r>
      <w:r w:rsidR="003F0662">
        <w:rPr>
          <w:rFonts w:ascii="Arial" w:eastAsia="CIDFont+F3" w:hAnsi="Arial" w:cs="Arial"/>
          <w:color w:val="000000"/>
          <w:kern w:val="0"/>
        </w:rPr>
        <w:t xml:space="preserve"> </w:t>
      </w:r>
      <w:r w:rsidR="003F0662" w:rsidRPr="003F0662">
        <w:rPr>
          <w:rFonts w:ascii="Arial" w:eastAsia="CIDFont+F3" w:hAnsi="Arial" w:cs="Arial"/>
          <w:color w:val="000000"/>
          <w:kern w:val="0"/>
        </w:rPr>
        <w:t>Allergene</w:t>
      </w:r>
    </w:p>
    <w:p w14:paraId="53EB1933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GVO Das Produkt ist nicht gentechnisch verändert</w:t>
      </w:r>
    </w:p>
    <w:p w14:paraId="7D328C05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Mechanische Verunreinigungen Die Abwesenheit von Fremdkörpern - Metallteile, Kunststoff, Holz usw.</w:t>
      </w:r>
    </w:p>
    <w:p w14:paraId="17329B7F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10. THERMISCHER ZUSTAND a) Frisch - die Temperatur des gekühlten auf + 4 ° C -1 ºC</w:t>
      </w:r>
    </w:p>
    <w:p w14:paraId="0B841E66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b) Tiefgefroren - gefroren bis zu einer Temperatur von nicht mehr als -18ºC</w:t>
      </w:r>
    </w:p>
    <w:p w14:paraId="6006DE4A" w14:textId="77777777" w:rsidR="003F0662" w:rsidRDefault="003F0662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</w:p>
    <w:p w14:paraId="1CF56427" w14:textId="77777777" w:rsidR="003F0662" w:rsidRDefault="003F0662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</w:p>
    <w:p w14:paraId="37C6C5CE" w14:textId="77777777" w:rsidR="003F0662" w:rsidRDefault="003F0662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</w:p>
    <w:p w14:paraId="668ED890" w14:textId="0D0FF215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11. DIE LAGERUNG</w:t>
      </w:r>
    </w:p>
    <w:p w14:paraId="1116FE48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BEDINGUNGEN Entsprechend der vorherigen Hitze bei den in Schritt 10 angegebenen Temperaturen.</w:t>
      </w:r>
    </w:p>
    <w:p w14:paraId="3A25CE33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12. Regal / MINDESTDATUM</w:t>
      </w:r>
    </w:p>
    <w:p w14:paraId="57643D4A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HALTBARKEIT a) Frisch: 6 Tage</w:t>
      </w:r>
    </w:p>
    <w:p w14:paraId="3B9013A7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  <w:lang w:val="en-US"/>
        </w:rPr>
      </w:pPr>
      <w:r w:rsidRPr="003F0662">
        <w:rPr>
          <w:rFonts w:ascii="Arial" w:eastAsia="CIDFont+F3" w:hAnsi="Arial" w:cs="Arial"/>
          <w:color w:val="000000"/>
          <w:kern w:val="0"/>
          <w:lang w:val="en-US"/>
        </w:rPr>
        <w:t>b) Tiefgekühlt - 18 Monate</w:t>
      </w:r>
    </w:p>
    <w:p w14:paraId="4B4ED612" w14:textId="77777777" w:rsidR="003F0662" w:rsidRDefault="003F0662" w:rsidP="003F06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kern w:val="0"/>
          <w:lang w:val="en-US"/>
        </w:rPr>
      </w:pPr>
    </w:p>
    <w:p w14:paraId="214ECA5B" w14:textId="3E6F34F1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  <w:lang w:val="en-US"/>
        </w:rPr>
      </w:pPr>
      <w:r w:rsidRPr="003F0662">
        <w:rPr>
          <w:rFonts w:ascii="Arial" w:hAnsi="Arial" w:cs="Arial"/>
          <w:color w:val="FF0000"/>
          <w:kern w:val="0"/>
          <w:lang w:val="en-US"/>
        </w:rPr>
        <w:t xml:space="preserve">Top Food World Wide Trading GmbH </w:t>
      </w:r>
      <w:r w:rsidRPr="003F0662">
        <w:rPr>
          <w:rFonts w:ascii="Arial" w:eastAsia="CIDFont+F3" w:hAnsi="Arial" w:cs="Arial"/>
          <w:color w:val="000000"/>
          <w:kern w:val="0"/>
          <w:lang w:val="en-US"/>
        </w:rPr>
        <w:t>Seite: 2/3</w:t>
      </w:r>
    </w:p>
    <w:p w14:paraId="66B5D2FB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hAnsi="Arial" w:cs="Arial"/>
          <w:color w:val="000000"/>
          <w:kern w:val="0"/>
        </w:rPr>
        <w:t xml:space="preserve">SPEZIFIKATIONEN DER ROHSTOFFE </w:t>
      </w:r>
      <w:r w:rsidRPr="003F0662">
        <w:rPr>
          <w:rFonts w:ascii="Arial" w:eastAsia="CIDFont+F3" w:hAnsi="Arial" w:cs="Arial"/>
          <w:color w:val="000000"/>
          <w:kern w:val="0"/>
        </w:rPr>
        <w:t>Version: 5</w:t>
      </w:r>
    </w:p>
    <w:p w14:paraId="686BE3CA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hAnsi="Arial" w:cs="Arial"/>
          <w:color w:val="000000"/>
          <w:kern w:val="0"/>
        </w:rPr>
        <w:t xml:space="preserve">Nr. 73n/2014 Gänsekadaver </w:t>
      </w:r>
      <w:r w:rsidRPr="003F0662">
        <w:rPr>
          <w:rFonts w:ascii="Arial" w:eastAsia="CIDFont+F3" w:hAnsi="Arial" w:cs="Arial"/>
          <w:color w:val="000000"/>
          <w:kern w:val="0"/>
        </w:rPr>
        <w:t>Datum: 01.08.2016r.</w:t>
      </w:r>
    </w:p>
    <w:p w14:paraId="76B3E4A5" w14:textId="77777777" w:rsidR="003F0662" w:rsidRDefault="003F0662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</w:p>
    <w:p w14:paraId="0E0E98D9" w14:textId="240F36BE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13. ART DER VERPACKUNG</w:t>
      </w:r>
    </w:p>
    <w:p w14:paraId="610A75DA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a) Frisch: verpackt in E-2-Behältern oder Kartons mit Polyethylensäcken von 15 kg oder einer anderen Verpackung -</w:t>
      </w:r>
    </w:p>
    <w:p w14:paraId="69580ECC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auf Kundenwunsch</w:t>
      </w:r>
    </w:p>
    <w:p w14:paraId="723CA9CF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b) Tiefgekühlt - Block 15 kg gesichert mit einer Plastiktüte oder einer anderen Verpackung - auf Kundenwunsch</w:t>
      </w:r>
    </w:p>
    <w:p w14:paraId="1C4B5426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Alle genannten Einzelverpackungen sollten mit einer Konformitätserklärung für Produkte versehen sein, die für</w:t>
      </w:r>
    </w:p>
    <w:p w14:paraId="10E809A7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Kontakt mit Lebensmitteln.</w:t>
      </w:r>
    </w:p>
    <w:p w14:paraId="30C708F6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14. ETIKETT</w:t>
      </w:r>
    </w:p>
    <w:p w14:paraId="5EAF8F2C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Produktbezeichnung, thermischer Zustand, Chargennummer, Nettogewicht, Verfallsdatum oder Mindesthaltbarkeitsdatum,</w:t>
      </w:r>
    </w:p>
    <w:p w14:paraId="1014619B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bei Tiefkühlware - Gefrierdatum, Lagertemperatur, Ursprungsland, Veterinärmedizin</w:t>
      </w:r>
    </w:p>
    <w:p w14:paraId="78F129E2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Prüfzeichen, Name und Anschrift des Herstellers, Vermerk: "Zum Verbrauch nach Wärmebehandlung" und</w:t>
      </w:r>
    </w:p>
    <w:p w14:paraId="56E0B43E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bei tiefgefrorenen Gegenständen zusätzliche Bestimmungen: "Vor dem Auftauen schützen" und "Nach dem Auftauen</w:t>
      </w:r>
    </w:p>
    <w:p w14:paraId="056F9328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nicht wieder einfrieren".</w:t>
      </w:r>
    </w:p>
    <w:p w14:paraId="246D16D6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15. TRANSPORT Transport in Transportbehältern, die die in Nummer 10 angegebene Temperatur schützen.</w:t>
      </w:r>
    </w:p>
    <w:p w14:paraId="78FA9022" w14:textId="77777777" w:rsidR="003F0662" w:rsidRDefault="003F0662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</w:p>
    <w:p w14:paraId="0997BE07" w14:textId="77777777" w:rsidR="003F0662" w:rsidRDefault="003F0662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</w:p>
    <w:p w14:paraId="4CB40B71" w14:textId="77777777" w:rsidR="003F0662" w:rsidRDefault="003F0662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</w:p>
    <w:p w14:paraId="3D1D9121" w14:textId="77777777" w:rsidR="003F0662" w:rsidRDefault="003F0662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</w:p>
    <w:p w14:paraId="109C7623" w14:textId="77777777" w:rsidR="003F0662" w:rsidRDefault="003F0662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</w:p>
    <w:p w14:paraId="310EA9E6" w14:textId="77777777" w:rsidR="003F0662" w:rsidRDefault="003F0662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</w:p>
    <w:p w14:paraId="6D7ACACE" w14:textId="77777777" w:rsidR="003F0662" w:rsidRDefault="003F0662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</w:p>
    <w:p w14:paraId="0811D727" w14:textId="1A98A83C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16. FORSCHUNG</w:t>
      </w:r>
    </w:p>
    <w:p w14:paraId="2F77AA9E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0"/>
        </w:rPr>
      </w:pPr>
      <w:r w:rsidRPr="003F0662">
        <w:rPr>
          <w:rFonts w:ascii="Arial" w:hAnsi="Arial" w:cs="Arial"/>
          <w:color w:val="000000"/>
          <w:kern w:val="0"/>
        </w:rPr>
        <w:t>Typ Frequenz</w:t>
      </w:r>
    </w:p>
    <w:p w14:paraId="1CD932C3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a) den Status der Fertigpackung</w:t>
      </w:r>
    </w:p>
    <w:p w14:paraId="537D21A1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a) ÷ c) - für jede b) die organoleptischen Anforderungen Charge des Erzeugnisses</w:t>
      </w:r>
    </w:p>
    <w:p w14:paraId="027FFF93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c) Bestimmung der Temperatur</w:t>
      </w:r>
    </w:p>
    <w:p w14:paraId="037C54F7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d) Höchstgehalte bestimmter Verunreinigungen *)</w:t>
      </w:r>
    </w:p>
    <w:p w14:paraId="53D441CD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*) Wird zur Untersuchung des gesamten Schlachtkörpers eingesandt, von dem Proben aus verschiedenen</w:t>
      </w:r>
    </w:p>
    <w:p w14:paraId="10ED3D8B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d) - einmal jährlich</w:t>
      </w:r>
    </w:p>
    <w:p w14:paraId="785EAD26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Geisteswissenschaften</w:t>
      </w:r>
    </w:p>
    <w:p w14:paraId="632578B9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e) Mikrobiologische Untersuchung durch. die Anforderungen von POINT. 8. **)</w:t>
      </w:r>
    </w:p>
    <w:p w14:paraId="2F953D08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**) wird eingesandt, um den gesamten Schlachtkörper zu untersuchen, von dem Proben aus verschiedenen Teilen entnommen werden</w:t>
      </w:r>
    </w:p>
    <w:p w14:paraId="0B531DFF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e) - die Proben einmal im Monat</w:t>
      </w:r>
    </w:p>
    <w:p w14:paraId="0EB27B0F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schlachten</w:t>
      </w:r>
    </w:p>
    <w:p w14:paraId="7027A37F" w14:textId="175007E0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 xml:space="preserve">17. HERKUNFTSLAND </w:t>
      </w:r>
      <w:r w:rsidR="003F0662" w:rsidRPr="003F0662">
        <w:rPr>
          <w:rFonts w:ascii="Arial" w:eastAsia="CIDFont+F3" w:hAnsi="Arial" w:cs="Arial"/>
          <w:color w:val="000000"/>
          <w:kern w:val="0"/>
        </w:rPr>
        <w:t>Zucht Ort</w:t>
      </w:r>
      <w:r w:rsidRPr="003F0662">
        <w:rPr>
          <w:rFonts w:ascii="Arial" w:eastAsia="CIDFont+F3" w:hAnsi="Arial" w:cs="Arial"/>
          <w:color w:val="000000"/>
          <w:kern w:val="0"/>
        </w:rPr>
        <w:t>: Polen / Ungarn / Slowakei Geschlachtet</w:t>
      </w:r>
    </w:p>
    <w:p w14:paraId="3BB8300E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in Polen</w:t>
      </w:r>
    </w:p>
    <w:p w14:paraId="241858BD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0"/>
        </w:rPr>
      </w:pPr>
      <w:r w:rsidRPr="003F0662">
        <w:rPr>
          <w:rFonts w:ascii="Arial" w:hAnsi="Arial" w:cs="Arial"/>
          <w:color w:val="000000"/>
          <w:kern w:val="0"/>
        </w:rPr>
        <w:t>Er bereitete vor: genehmigt:</w:t>
      </w:r>
    </w:p>
    <w:p w14:paraId="5511015B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  <w:lang w:val="en-US"/>
        </w:rPr>
      </w:pPr>
      <w:r w:rsidRPr="003F0662">
        <w:rPr>
          <w:rFonts w:ascii="Arial" w:eastAsia="CIDFont+F3" w:hAnsi="Arial" w:cs="Arial"/>
          <w:color w:val="000000"/>
          <w:kern w:val="0"/>
          <w:lang w:val="en-US"/>
        </w:rPr>
        <w:t>Marta Brzeszcz, Aneta Łopacka</w:t>
      </w:r>
    </w:p>
    <w:p w14:paraId="086DF0D4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  <w:lang w:val="en-US"/>
        </w:rPr>
      </w:pPr>
      <w:r w:rsidRPr="003F0662">
        <w:rPr>
          <w:rFonts w:ascii="Arial" w:hAnsi="Arial" w:cs="Arial"/>
          <w:color w:val="FF0000"/>
          <w:kern w:val="0"/>
          <w:lang w:val="en-US"/>
        </w:rPr>
        <w:t xml:space="preserve">Top Food World Wide Trading GmbH </w:t>
      </w:r>
      <w:r w:rsidRPr="003F0662">
        <w:rPr>
          <w:rFonts w:ascii="Arial" w:eastAsia="CIDFont+F3" w:hAnsi="Arial" w:cs="Arial"/>
          <w:color w:val="000000"/>
          <w:kern w:val="0"/>
          <w:lang w:val="en-US"/>
        </w:rPr>
        <w:t>Seite:  3/3</w:t>
      </w:r>
    </w:p>
    <w:p w14:paraId="7CBCB6A6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hAnsi="Arial" w:cs="Arial"/>
          <w:color w:val="000000"/>
          <w:kern w:val="0"/>
        </w:rPr>
        <w:t xml:space="preserve">SPEZIFIKATIONEN DER ROHSTOFFE </w:t>
      </w:r>
      <w:r w:rsidRPr="003F0662">
        <w:rPr>
          <w:rFonts w:ascii="Arial" w:eastAsia="CIDFont+F3" w:hAnsi="Arial" w:cs="Arial"/>
          <w:color w:val="000000"/>
          <w:kern w:val="0"/>
        </w:rPr>
        <w:t>Version: 5</w:t>
      </w:r>
    </w:p>
    <w:p w14:paraId="6EB80300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hAnsi="Arial" w:cs="Arial"/>
          <w:color w:val="000000"/>
          <w:kern w:val="0"/>
        </w:rPr>
        <w:t xml:space="preserve">Nr. 73n/2014 Gänsekadaver </w:t>
      </w:r>
      <w:r w:rsidRPr="003F0662">
        <w:rPr>
          <w:rFonts w:ascii="Arial" w:eastAsia="CIDFont+F3" w:hAnsi="Arial" w:cs="Arial"/>
          <w:color w:val="000000"/>
          <w:kern w:val="0"/>
        </w:rPr>
        <w:t>Datum: 01.08.2016r</w:t>
      </w:r>
    </w:p>
    <w:p w14:paraId="24580B37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0"/>
        </w:rPr>
      </w:pPr>
      <w:r w:rsidRPr="003F0662">
        <w:rPr>
          <w:rFonts w:ascii="Arial" w:hAnsi="Arial" w:cs="Arial"/>
          <w:color w:val="000000"/>
          <w:kern w:val="0"/>
        </w:rPr>
        <w:t>Position Vorname und Nachname Datum Unterschrift</w:t>
      </w:r>
    </w:p>
    <w:p w14:paraId="60B30C54" w14:textId="336775BB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 xml:space="preserve">Vorbereitet von: Spezialist. Schlacht- und </w:t>
      </w:r>
      <w:r w:rsidR="003F0662" w:rsidRPr="003F0662">
        <w:rPr>
          <w:rFonts w:ascii="Arial" w:eastAsia="CIDFont+F3" w:hAnsi="Arial" w:cs="Arial"/>
          <w:color w:val="000000"/>
          <w:kern w:val="0"/>
        </w:rPr>
        <w:t>Zerlege Technik</w:t>
      </w:r>
      <w:r w:rsidRPr="003F0662">
        <w:rPr>
          <w:rFonts w:ascii="Arial" w:eastAsia="CIDFont+F3" w:hAnsi="Arial" w:cs="Arial"/>
          <w:color w:val="000000"/>
          <w:kern w:val="0"/>
        </w:rPr>
        <w:t xml:space="preserve"> Marta Brzeszcz</w:t>
      </w:r>
    </w:p>
    <w:p w14:paraId="4FECDA11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zugelassen: Direktorin für Technologie und Implementierung Aneta Łopacka</w:t>
      </w:r>
    </w:p>
    <w:p w14:paraId="4C769910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0"/>
        </w:rPr>
      </w:pPr>
      <w:r w:rsidRPr="003F0662">
        <w:rPr>
          <w:rFonts w:ascii="Arial" w:hAnsi="Arial" w:cs="Arial"/>
          <w:color w:val="000000"/>
          <w:kern w:val="0"/>
        </w:rPr>
        <w:t>Position Vorname und Nachname Datum Unterschrift</w:t>
      </w:r>
    </w:p>
    <w:p w14:paraId="7CDAE150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Ich akzeptiere die</w:t>
      </w:r>
    </w:p>
    <w:p w14:paraId="7402A67B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Leistungsbeschreibung</w:t>
      </w:r>
    </w:p>
    <w:p w14:paraId="24B9B698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von Rohwaren</w:t>
      </w:r>
    </w:p>
    <w:p w14:paraId="039EAD14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Materialien:</w:t>
      </w:r>
    </w:p>
    <w:p w14:paraId="79629328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Direktor der Abteilung für Geflügel Zdzislaw Kulpa</w:t>
      </w:r>
    </w:p>
    <w:p w14:paraId="55B45CE4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Produktionsleiter der Abteilung Geflügel</w:t>
      </w:r>
    </w:p>
    <w:p w14:paraId="035C7E4F" w14:textId="77777777" w:rsidR="007911C3" w:rsidRPr="003F0662" w:rsidRDefault="007911C3" w:rsidP="003F0662">
      <w:pPr>
        <w:autoSpaceDE w:val="0"/>
        <w:autoSpaceDN w:val="0"/>
        <w:adjustRightInd w:val="0"/>
        <w:spacing w:after="0" w:line="360" w:lineRule="auto"/>
        <w:rPr>
          <w:rFonts w:ascii="Arial" w:eastAsia="CIDFont+F3" w:hAnsi="Arial" w:cs="Arial"/>
          <w:color w:val="000000"/>
          <w:kern w:val="0"/>
        </w:rPr>
      </w:pPr>
      <w:r w:rsidRPr="003F0662">
        <w:rPr>
          <w:rFonts w:ascii="Arial" w:eastAsia="CIDFont+F3" w:hAnsi="Arial" w:cs="Arial"/>
          <w:color w:val="000000"/>
          <w:kern w:val="0"/>
        </w:rPr>
        <w:t>Wasser Anna Kolos</w:t>
      </w:r>
    </w:p>
    <w:p w14:paraId="4B8F7D40" w14:textId="77777777" w:rsidR="003F0662" w:rsidRDefault="003F0662" w:rsidP="003F0662">
      <w:pPr>
        <w:spacing w:line="360" w:lineRule="auto"/>
        <w:rPr>
          <w:rFonts w:ascii="Arial" w:hAnsi="Arial" w:cs="Arial"/>
          <w:color w:val="000000"/>
          <w:kern w:val="0"/>
        </w:rPr>
      </w:pPr>
    </w:p>
    <w:p w14:paraId="3CBC472C" w14:textId="39160AEB" w:rsidR="007911C3" w:rsidRDefault="007911C3" w:rsidP="003F0662">
      <w:pPr>
        <w:spacing w:line="360" w:lineRule="auto"/>
        <w:rPr>
          <w:rFonts w:ascii="Arial" w:hAnsi="Arial" w:cs="Arial"/>
          <w:color w:val="000000"/>
          <w:kern w:val="0"/>
        </w:rPr>
      </w:pPr>
      <w:r w:rsidRPr="003F0662">
        <w:rPr>
          <w:rFonts w:ascii="Arial" w:hAnsi="Arial" w:cs="Arial"/>
          <w:color w:val="000000"/>
          <w:kern w:val="0"/>
        </w:rPr>
        <w:t>Maikammer, 10.05.2019</w:t>
      </w:r>
    </w:p>
    <w:p w14:paraId="590D06A8" w14:textId="77777777" w:rsidR="00CB044A" w:rsidRDefault="00CB044A" w:rsidP="003F0662">
      <w:pPr>
        <w:spacing w:line="360" w:lineRule="auto"/>
        <w:rPr>
          <w:rFonts w:ascii="Arial" w:hAnsi="Arial" w:cs="Arial"/>
          <w:color w:val="000000"/>
          <w:kern w:val="0"/>
        </w:rPr>
      </w:pPr>
    </w:p>
    <w:p w14:paraId="21A9683E" w14:textId="45136621" w:rsidR="00CB044A" w:rsidRPr="003F0662" w:rsidRDefault="00CB044A" w:rsidP="003F0662">
      <w:pPr>
        <w:spacing w:line="360" w:lineRule="auto"/>
        <w:rPr>
          <w:rFonts w:ascii="Arial" w:hAnsi="Arial" w:cs="Arial"/>
          <w:color w:val="000000"/>
          <w:kern w:val="0"/>
        </w:rPr>
      </w:pPr>
      <w:r w:rsidRPr="00CB044A">
        <w:rPr>
          <w:rFonts w:ascii="Arial" w:hAnsi="Arial" w:cs="Arial"/>
          <w:noProof/>
          <w:color w:val="000000"/>
          <w:kern w:val="0"/>
        </w:rPr>
        <w:drawing>
          <wp:anchor distT="0" distB="0" distL="114300" distR="114300" simplePos="0" relativeHeight="251659264" behindDoc="1" locked="0" layoutInCell="1" allowOverlap="1" wp14:anchorId="0461478C" wp14:editId="556D6576">
            <wp:simplePos x="0" y="0"/>
            <wp:positionH relativeFrom="margin">
              <wp:align>left</wp:align>
            </wp:positionH>
            <wp:positionV relativeFrom="paragraph">
              <wp:posOffset>3348355</wp:posOffset>
            </wp:positionV>
            <wp:extent cx="4248150" cy="2409825"/>
            <wp:effectExtent l="0" t="0" r="0" b="9525"/>
            <wp:wrapNone/>
            <wp:docPr id="43769023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CB044A">
        <w:rPr>
          <w:rFonts w:ascii="Arial" w:hAnsi="Arial" w:cs="Arial"/>
          <w:noProof/>
          <w:color w:val="000000"/>
          <w:kern w:val="0"/>
        </w:rPr>
        <w:drawing>
          <wp:anchor distT="0" distB="0" distL="114300" distR="114300" simplePos="0" relativeHeight="251658240" behindDoc="1" locked="0" layoutInCell="1" allowOverlap="1" wp14:anchorId="1BCD29E3" wp14:editId="44E98159">
            <wp:simplePos x="0" y="0"/>
            <wp:positionH relativeFrom="column">
              <wp:posOffset>4445</wp:posOffset>
            </wp:positionH>
            <wp:positionV relativeFrom="paragraph">
              <wp:posOffset>-4445</wp:posOffset>
            </wp:positionV>
            <wp:extent cx="4257675" cy="2419350"/>
            <wp:effectExtent l="0" t="0" r="9525" b="0"/>
            <wp:wrapNone/>
            <wp:docPr id="160180498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B044A" w:rsidRPr="003F0662" w:rsidSect="00CB044A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1C3"/>
    <w:rsid w:val="003F0662"/>
    <w:rsid w:val="007911C3"/>
    <w:rsid w:val="00CB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8776E"/>
  <w15:chartTrackingRefBased/>
  <w15:docId w15:val="{874AC22B-32DF-4066-9EB4-E4A096F1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F066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735</Words>
  <Characters>4635</Characters>
  <Application>Microsoft Office Word</Application>
  <DocSecurity>0</DocSecurity>
  <Lines>38</Lines>
  <Paragraphs>10</Paragraphs>
  <ScaleCrop>false</ScaleCrop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</dc:creator>
  <cp:keywords/>
  <dc:description/>
  <cp:lastModifiedBy>lang</cp:lastModifiedBy>
  <cp:revision>4</cp:revision>
  <dcterms:created xsi:type="dcterms:W3CDTF">2023-11-08T12:25:00Z</dcterms:created>
  <dcterms:modified xsi:type="dcterms:W3CDTF">2023-11-08T12:39:00Z</dcterms:modified>
</cp:coreProperties>
</file>